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80E3" w14:textId="77777777" w:rsidR="00207AB3" w:rsidRPr="007657C5" w:rsidRDefault="00207AB3" w:rsidP="007657C5">
      <w:pPr>
        <w:pStyle w:val="Titolo2"/>
        <w:jc w:val="center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  <w:bookmarkStart w:id="0" w:name="_Toc188282640"/>
      <w:bookmarkStart w:id="1" w:name="_Toc188282639"/>
    </w:p>
    <w:p w14:paraId="48F1A60C" w14:textId="77777777" w:rsidR="00F12A1B" w:rsidRDefault="00F12A1B" w:rsidP="00F12A1B">
      <w:pPr>
        <w:pStyle w:val="Titolo2"/>
        <w:jc w:val="center"/>
        <w:rPr>
          <w:color w:val="124F1A" w:themeColor="accent3" w:themeShade="BF"/>
          <w:sz w:val="36"/>
          <w:szCs w:val="36"/>
          <w:lang w:val="en-GB"/>
        </w:rPr>
      </w:pPr>
      <w:bookmarkStart w:id="2" w:name="_Toc187013356"/>
      <w:bookmarkStart w:id="3" w:name="_Toc188269383"/>
      <w:bookmarkStart w:id="4" w:name="_Toc188282644"/>
      <w:bookmarkEnd w:id="0"/>
      <w:bookmarkEnd w:id="1"/>
      <w:proofErr w:type="spellStart"/>
      <w:r w:rsidRPr="00F12A1B">
        <w:rPr>
          <w:color w:val="124F1A" w:themeColor="accent3" w:themeShade="BF"/>
          <w:sz w:val="36"/>
          <w:szCs w:val="36"/>
          <w:lang w:val="en-GB"/>
        </w:rPr>
        <w:t>Principali</w:t>
      </w:r>
      <w:proofErr w:type="spellEnd"/>
      <w:r w:rsidRPr="00F12A1B">
        <w:rPr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F12A1B">
        <w:rPr>
          <w:color w:val="124F1A" w:themeColor="accent3" w:themeShade="BF"/>
          <w:sz w:val="36"/>
          <w:szCs w:val="36"/>
          <w:lang w:val="en-GB"/>
        </w:rPr>
        <w:t>indicatori</w:t>
      </w:r>
      <w:proofErr w:type="spellEnd"/>
      <w:r w:rsidRPr="00F12A1B">
        <w:rPr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F12A1B">
        <w:rPr>
          <w:color w:val="124F1A" w:themeColor="accent3" w:themeShade="BF"/>
          <w:sz w:val="36"/>
          <w:szCs w:val="36"/>
          <w:lang w:val="en-GB"/>
        </w:rPr>
        <w:t>dell'invecchiamento</w:t>
      </w:r>
      <w:proofErr w:type="spellEnd"/>
      <w:r w:rsidRPr="00F12A1B">
        <w:rPr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F12A1B">
        <w:rPr>
          <w:color w:val="124F1A" w:themeColor="accent3" w:themeShade="BF"/>
          <w:sz w:val="36"/>
          <w:szCs w:val="36"/>
          <w:lang w:val="en-GB"/>
        </w:rPr>
        <w:t>della</w:t>
      </w:r>
      <w:proofErr w:type="spellEnd"/>
      <w:r w:rsidRPr="00F12A1B">
        <w:rPr>
          <w:color w:val="124F1A" w:themeColor="accent3" w:themeShade="BF"/>
          <w:sz w:val="36"/>
          <w:szCs w:val="36"/>
          <w:lang w:val="en-GB"/>
        </w:rPr>
        <w:t xml:space="preserve"> </w:t>
      </w:r>
      <w:proofErr w:type="spellStart"/>
      <w:r w:rsidRPr="00F12A1B">
        <w:rPr>
          <w:color w:val="124F1A" w:themeColor="accent3" w:themeShade="BF"/>
          <w:sz w:val="36"/>
          <w:szCs w:val="36"/>
          <w:lang w:val="en-GB"/>
        </w:rPr>
        <w:t>popolazione</w:t>
      </w:r>
      <w:bookmarkEnd w:id="2"/>
      <w:bookmarkEnd w:id="3"/>
      <w:bookmarkEnd w:id="4"/>
      <w:proofErr w:type="spellEnd"/>
    </w:p>
    <w:p w14:paraId="20176BF4" w14:textId="77777777" w:rsidR="00F12A1B" w:rsidRPr="00F12A1B" w:rsidRDefault="00F12A1B" w:rsidP="00F12A1B">
      <w:pPr>
        <w:rPr>
          <w:lang w:val="en-GB" w:eastAsia="en-US"/>
        </w:rPr>
      </w:pPr>
    </w:p>
    <w:p w14:paraId="797BE9DB" w14:textId="77777777" w:rsidR="00F12A1B" w:rsidRPr="008B346E" w:rsidRDefault="00F12A1B" w:rsidP="00F12A1B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tendenza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determinata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combinazione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fattori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percentuale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rispetto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Da un lato,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medicina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l'accesso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vaccini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trattamenti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efficaci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malattie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croniche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alimentazione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igiene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permesso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maggiore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raggiungere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Dall'altro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il calo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natalità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ha ridotto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ricambio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generazionale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21C76C0C" w14:textId="77777777" w:rsidR="00F12A1B" w:rsidRPr="008B346E" w:rsidRDefault="00F12A1B" w:rsidP="00F12A1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In Europa e Nord America,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crescita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dopoguerra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sostenuta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mortalità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infantile, è la causa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principale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dell'attuale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transizione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demografica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>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numerosi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baby boomer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iniziato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a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anni 2010. Questa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stessa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mortalità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infantile,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riducendo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necessità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compensare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potenziali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perdite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ha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continuato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calo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fertilità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successivi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boom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economico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7A88DB01" w14:textId="77777777" w:rsidR="00F12A1B" w:rsidRPr="008B346E" w:rsidRDefault="00F12A1B" w:rsidP="00F12A1B">
      <w:pPr>
        <w:jc w:val="both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Gli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utilizzati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rilevare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monitorare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presentati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7. Ogni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variabile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essere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analizzata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termini di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tendenze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storiche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proiezioni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r w:rsidRPr="008B346E">
        <w:rPr>
          <w:rFonts w:ascii="Poppins" w:hAnsi="Poppins" w:cs="Poppins"/>
          <w:sz w:val="20"/>
          <w:szCs w:val="20"/>
          <w:lang w:val="en-GB"/>
        </w:rPr>
        <w:t xml:space="preserve">future e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sottoinsiemi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del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gruppo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ampio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6F469C9D" w14:textId="77777777" w:rsidR="00F12A1B" w:rsidRPr="008B346E" w:rsidRDefault="00F12A1B" w:rsidP="00F12A1B">
      <w:pPr>
        <w:pStyle w:val="Didascalia"/>
        <w:rPr>
          <w:rFonts w:ascii="Poppins" w:hAnsi="Poppins" w:cs="Poppins"/>
          <w:szCs w:val="20"/>
          <w:lang w:val="en-GB"/>
        </w:rPr>
      </w:pPr>
      <w:proofErr w:type="spellStart"/>
      <w:r w:rsidRPr="008B346E">
        <w:rPr>
          <w:rFonts w:ascii="Poppins" w:hAnsi="Poppins" w:cs="Poppins"/>
          <w:szCs w:val="20"/>
          <w:lang w:val="en-GB"/>
        </w:rPr>
        <w:t>Tabella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r w:rsidRPr="008B346E">
        <w:rPr>
          <w:rFonts w:ascii="Poppins" w:hAnsi="Poppins" w:cs="Poppins"/>
          <w:noProof/>
          <w:szCs w:val="20"/>
          <w:lang w:val="en-GB"/>
        </w:rPr>
        <w:t xml:space="preserve">7 </w:t>
      </w:r>
      <w:r w:rsidRPr="008B346E">
        <w:rPr>
          <w:rFonts w:ascii="Poppins" w:hAnsi="Poppins" w:cs="Poppins"/>
          <w:szCs w:val="20"/>
          <w:lang w:val="en-GB"/>
        </w:rPr>
        <w:t xml:space="preserve">- </w:t>
      </w:r>
      <w:proofErr w:type="spellStart"/>
      <w:r w:rsidRPr="008B346E">
        <w:rPr>
          <w:rFonts w:ascii="Poppins" w:hAnsi="Poppins" w:cs="Poppins"/>
          <w:szCs w:val="20"/>
          <w:lang w:val="en-GB"/>
        </w:rPr>
        <w:t>Principali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indicatori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Cs w:val="20"/>
          <w:lang w:val="en-GB"/>
        </w:rPr>
        <w:t>.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694"/>
        <w:gridCol w:w="6934"/>
      </w:tblGrid>
      <w:tr w:rsidR="00F12A1B" w:rsidRPr="008B346E" w14:paraId="45366F91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2F31891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o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indicatori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3022AF2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b/>
                <w:b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Definizione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operativa</w:t>
            </w:r>
            <w:proofErr w:type="spellEnd"/>
            <w:r w:rsidRPr="008B346E">
              <w:rPr>
                <w:rFonts w:ascii="Poppins" w:hAnsi="Poppins" w:cs="Poppins"/>
                <w:b/>
                <w:bCs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b/>
                <w:bCs/>
                <w:lang w:val="en-GB"/>
              </w:rPr>
              <w:t>fonte</w:t>
            </w:r>
            <w:proofErr w:type="spellEnd"/>
          </w:p>
        </w:tc>
      </w:tr>
      <w:tr w:rsidR="00F12A1B" w:rsidRPr="008B346E" w14:paraId="1975F997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5462DC80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FB1F7A2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divide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due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gruppi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numericamente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uguali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con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giovane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questa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487DA2BE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5DF4D385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media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46381F7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7FEE4FF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6D92DD7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Quota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4C04A47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Percentuale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al di sopra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certa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soglia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(ad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, 65 anni)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totale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49C70F55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47ED68D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Squilibrio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nella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anziana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0F9C9FF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donne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uomini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classe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anziana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2CF4466F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74A40598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lastRenderedPageBreak/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invecchiamento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7790A1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(over 65)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0-14 anni (under 15) </w:t>
            </w:r>
            <w:r w:rsidRPr="008B346E">
              <w:rPr>
                <w:rStyle w:val="Rimandonotaapidipagina"/>
                <w:rFonts w:ascii="Poppins" w:hAnsi="Poppins" w:cs="Poppins"/>
                <w:lang w:val="en-GB"/>
              </w:rPr>
              <w:footnoteReference w:id="1"/>
            </w:r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18C004B3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323ED0EA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sostegno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genitori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EE16A84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85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50-64 anni.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197F826B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19810A17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Indice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(OADR)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66CDDA4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65 anni 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più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il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-P&amp;H.</w:t>
            </w:r>
          </w:p>
        </w:tc>
      </w:tr>
      <w:tr w:rsidR="00F12A1B" w:rsidRPr="008B346E" w14:paraId="097EF6F9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4BBB124B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(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alla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nascita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e </w:t>
            </w:r>
            <w:proofErr w:type="gram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</w:t>
            </w:r>
            <w:proofErr w:type="gram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specifiche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>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2B9B5C3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stimato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neonato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o un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individuo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determinata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può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aspettarsi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vivere,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assumendo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rimangano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costanti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tutta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la vita.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ed Eurostat</w:t>
            </w:r>
          </w:p>
        </w:tc>
      </w:tr>
      <w:tr w:rsidR="00F12A1B" w:rsidRPr="008B346E" w14:paraId="36B6608D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6D56EF8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con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aspettativa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limitata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50F08FF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La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proporzione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popolazione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fasce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d'età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(disaggregate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genere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)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ha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un'aspettativa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residua di </w:t>
            </w:r>
            <w:proofErr w:type="gramStart"/>
            <w:r w:rsidRPr="008B346E">
              <w:rPr>
                <w:rFonts w:ascii="Poppins" w:hAnsi="Poppins" w:cs="Poppins"/>
                <w:lang w:val="en-GB"/>
              </w:rPr>
              <w:t>( ad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esempio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)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15 anni o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meno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(RLE15–).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>Siegel &amp; Davidson (1984).</w:t>
            </w:r>
          </w:p>
          <w:p w14:paraId="4CD8DD80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r w:rsidRPr="008B346E">
              <w:rPr>
                <w:rFonts w:ascii="Poppins" w:hAnsi="Poppins" w:cs="Poppins"/>
                <w:lang w:val="en-GB"/>
              </w:rPr>
              <w:t xml:space="preserve">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tabelle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vita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e Eurostat</w:t>
            </w:r>
          </w:p>
        </w:tc>
      </w:tr>
      <w:tr w:rsidR="00F12A1B" w:rsidRPr="008B346E" w14:paraId="13816377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0DA2CE07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Rapporto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dipendenza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prospettica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degli</w:t>
            </w:r>
            <w:proofErr w:type="spellEnd"/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 anziani (POADR)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9C69CFD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con RLE15– rispetto al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persone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in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lavorativa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.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Riferimento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: </w:t>
            </w:r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Sanderson &amp; </w:t>
            </w:r>
            <w:proofErr w:type="spellStart"/>
            <w:r w:rsidRPr="008B346E">
              <w:rPr>
                <w:rFonts w:ascii="Poppins" w:hAnsi="Poppins" w:cs="Poppins"/>
                <w:color w:val="000000"/>
                <w:lang w:val="en-GB"/>
              </w:rPr>
              <w:t>Scherbov</w:t>
            </w:r>
            <w:proofErr w:type="spellEnd"/>
            <w:r w:rsidRPr="008B346E">
              <w:rPr>
                <w:rFonts w:ascii="Poppins" w:hAnsi="Poppins" w:cs="Poppins"/>
                <w:color w:val="000000"/>
                <w:lang w:val="en-GB"/>
              </w:rPr>
              <w:t xml:space="preserve"> (2010). Fonte: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-P&amp;H;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tavole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mortalità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&amp; Eurostat.</w:t>
            </w:r>
          </w:p>
        </w:tc>
      </w:tr>
      <w:tr w:rsidR="00F12A1B" w:rsidRPr="008B346E" w14:paraId="555F0918" w14:textId="77777777" w:rsidTr="00B74592">
        <w:tc>
          <w:tcPr>
            <w:tcW w:w="0" w:type="auto"/>
            <w:tcMar>
              <w:left w:w="57" w:type="dxa"/>
              <w:right w:w="57" w:type="dxa"/>
            </w:tcMar>
          </w:tcPr>
          <w:p w14:paraId="65D17FA1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i/>
                <w:iCs/>
                <w:lang w:val="en-GB"/>
              </w:rPr>
            </w:pPr>
            <w:r w:rsidRPr="008B346E">
              <w:rPr>
                <w:rFonts w:ascii="Poppins" w:hAnsi="Poppins" w:cs="Poppins"/>
                <w:i/>
                <w:iCs/>
                <w:lang w:val="en-GB"/>
              </w:rPr>
              <w:t xml:space="preserve">Tasso di </w:t>
            </w:r>
            <w:proofErr w:type="spellStart"/>
            <w:r w:rsidRPr="008B346E">
              <w:rPr>
                <w:rFonts w:ascii="Poppins" w:hAnsi="Poppins" w:cs="Poppins"/>
                <w:i/>
                <w:iCs/>
                <w:lang w:val="en-GB"/>
              </w:rPr>
              <w:t>fertilità</w:t>
            </w:r>
            <w:proofErr w:type="spellEnd"/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1A348E" w14:textId="77777777" w:rsidR="00F12A1B" w:rsidRPr="008B346E" w:rsidRDefault="00F12A1B" w:rsidP="00B74592">
            <w:pPr>
              <w:jc w:val="both"/>
              <w:rPr>
                <w:rFonts w:ascii="Poppins" w:hAnsi="Poppins" w:cs="Poppins"/>
                <w:lang w:val="en-GB"/>
              </w:rPr>
            </w:pPr>
            <w:proofErr w:type="spellStart"/>
            <w:r w:rsidRPr="008B346E">
              <w:rPr>
                <w:rFonts w:ascii="Poppins" w:hAnsi="Poppins" w:cs="Poppins"/>
                <w:lang w:val="en-GB"/>
              </w:rPr>
              <w:t>Numero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medio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figli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una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donna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avrebbe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nel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corso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della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vita,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supponendo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che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mantenga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attuali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tassi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di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fertilità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specifici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durante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suoi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anni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riproduttivi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(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tipicamente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definiti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come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età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comprese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tra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15 e 49 anni). Fonte: </w:t>
            </w:r>
            <w:proofErr w:type="spellStart"/>
            <w:proofErr w:type="gramStart"/>
            <w:r w:rsidRPr="008B346E">
              <w:rPr>
                <w:rFonts w:ascii="Poppins" w:hAnsi="Poppins" w:cs="Poppins"/>
                <w:lang w:val="en-GB"/>
              </w:rPr>
              <w:t>Istat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,</w:t>
            </w:r>
            <w:proofErr w:type="gramEnd"/>
            <w:r w:rsidRPr="008B346E">
              <w:rPr>
                <w:rFonts w:ascii="Poppins" w:hAnsi="Poppins" w:cs="Poppins"/>
                <w:lang w:val="en-GB"/>
              </w:rPr>
              <w:t xml:space="preserve"> Sistema di Nowcasting per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gli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indicatori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 xml:space="preserve"> </w:t>
            </w:r>
            <w:proofErr w:type="spellStart"/>
            <w:r w:rsidRPr="008B346E">
              <w:rPr>
                <w:rFonts w:ascii="Poppins" w:hAnsi="Poppins" w:cs="Poppins"/>
                <w:lang w:val="en-GB"/>
              </w:rPr>
              <w:t>demografici</w:t>
            </w:r>
            <w:proofErr w:type="spellEnd"/>
            <w:r w:rsidRPr="008B346E">
              <w:rPr>
                <w:rFonts w:ascii="Poppins" w:hAnsi="Poppins" w:cs="Poppins"/>
                <w:lang w:val="en-GB"/>
              </w:rPr>
              <w:t>.</w:t>
            </w:r>
          </w:p>
        </w:tc>
      </w:tr>
    </w:tbl>
    <w:p w14:paraId="39ECD1EF" w14:textId="77777777" w:rsidR="00F12A1B" w:rsidRPr="008B346E" w:rsidRDefault="00F12A1B" w:rsidP="00F12A1B">
      <w:pPr>
        <w:jc w:val="both"/>
        <w:rPr>
          <w:rFonts w:ascii="Poppins" w:hAnsi="Poppins" w:cs="Poppins"/>
          <w:sz w:val="20"/>
          <w:szCs w:val="20"/>
          <w:lang w:val="en-GB"/>
        </w:rPr>
      </w:pPr>
    </w:p>
    <w:p w14:paraId="4D3E8D19" w14:textId="4892E72C" w:rsidR="00F12A1B" w:rsidRPr="008B346E" w:rsidRDefault="00F12A1B" w:rsidP="00F12A1B">
      <w:pPr>
        <w:jc w:val="both"/>
        <w:rPr>
          <w:rFonts w:ascii="Poppins" w:hAnsi="Poppins" w:cs="Poppins"/>
          <w:sz w:val="20"/>
          <w:szCs w:val="20"/>
          <w:lang w:val="en-GB"/>
        </w:rPr>
      </w:pP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migratori</w:t>
      </w:r>
      <w:proofErr w:type="spellEnd"/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hanno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un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impatto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complesso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variabile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Commissione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Europea, 2023).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giovani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verso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attraenti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così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come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ritorno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individui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emigrati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passato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contribuisce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ad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aumentare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quota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loro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origine. 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livello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regionale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questo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incide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significativamente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sullo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spopolamento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aree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>rurali</w:t>
      </w:r>
      <w:proofErr w:type="spellEnd"/>
      <w:r w:rsidRPr="008B346E">
        <w:rPr>
          <w:rFonts w:ascii="Poppins" w:hAnsi="Poppins" w:cs="Poppins"/>
          <w:b/>
          <w:bCs/>
          <w:color w:val="156082" w:themeColor="accent1"/>
          <w:sz w:val="20"/>
          <w:szCs w:val="20"/>
          <w:lang w:val="en-GB"/>
        </w:rPr>
        <w:t xml:space="preserve"> e interne.</w:t>
      </w:r>
      <w:r w:rsidRPr="008B346E">
        <w:rPr>
          <w:rFonts w:ascii="Poppins" w:hAnsi="Poppins" w:cs="Poppins"/>
          <w:color w:val="156082" w:themeColor="accent1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mitigando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contempo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effetti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centri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urbani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Al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contrario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riduzione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entrata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tipicamente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associata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all'abbassamento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dell'età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media –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può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esacerbare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processo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man mano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immigrata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precedentemente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lastRenderedPageBreak/>
        <w:t>stanziale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raggiunge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progressivamente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avanzate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All'interno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silver economy,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registra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il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fenomeno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degli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anziani verso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Paesi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con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migliore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qualità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vita o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sistemi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welfare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più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vantaggiosi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influenzando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ulteriormente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dinamiche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relazione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ai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presenza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straniere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possibile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analizzare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l'andamento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variabili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demografiche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particolare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età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media, quota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indice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invecchiamento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squilibrio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genere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nella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anziana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)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sottopopolazioni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che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in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riferimento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totale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.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l'Italia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, la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fonte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primaria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di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per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l'analisi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flussi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migratori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è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l'Anagrafe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Nazionale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(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Anagrafe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Nazionale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della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) .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Popolazione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proofErr w:type="gramStart"/>
      <w:r w:rsidRPr="008B346E">
        <w:rPr>
          <w:rFonts w:ascii="Poppins" w:hAnsi="Poppins" w:cs="Poppins"/>
          <w:sz w:val="20"/>
          <w:szCs w:val="20"/>
          <w:lang w:val="en-GB"/>
        </w:rPr>
        <w:t>Residente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,</w:t>
      </w:r>
      <w:proofErr w:type="gramEnd"/>
      <w:r w:rsidRPr="008B346E">
        <w:rPr>
          <w:rFonts w:ascii="Poppins" w:hAnsi="Poppins" w:cs="Poppins"/>
          <w:sz w:val="20"/>
          <w:szCs w:val="20"/>
          <w:lang w:val="en-GB"/>
        </w:rPr>
        <w:t xml:space="preserve"> ANPR),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cui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sono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elaborati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e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pubblicati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 xml:space="preserve"> </w:t>
      </w:r>
      <w:proofErr w:type="spellStart"/>
      <w:r w:rsidRPr="008B346E">
        <w:rPr>
          <w:rFonts w:ascii="Poppins" w:hAnsi="Poppins" w:cs="Poppins"/>
          <w:sz w:val="20"/>
          <w:szCs w:val="20"/>
          <w:lang w:val="en-GB"/>
        </w:rPr>
        <w:t>dall'ISTAT</w:t>
      </w:r>
      <w:proofErr w:type="spellEnd"/>
      <w:r w:rsidRPr="008B346E">
        <w:rPr>
          <w:rFonts w:ascii="Poppins" w:hAnsi="Poppins" w:cs="Poppins"/>
          <w:sz w:val="20"/>
          <w:szCs w:val="20"/>
          <w:lang w:val="en-GB"/>
        </w:rPr>
        <w:t>.</w:t>
      </w:r>
    </w:p>
    <w:p w14:paraId="31188B82" w14:textId="77777777" w:rsidR="000B13C7" w:rsidRDefault="000B13C7" w:rsidP="000B13C7">
      <w:pPr>
        <w:pStyle w:val="Titolo2"/>
        <w:rPr>
          <w:rFonts w:ascii="Poppins" w:hAnsi="Poppins" w:cs="Poppins"/>
          <w:color w:val="124F1A" w:themeColor="accent3" w:themeShade="BF"/>
          <w:sz w:val="36"/>
          <w:szCs w:val="36"/>
          <w:lang w:val="en-GB"/>
        </w:rPr>
      </w:pPr>
    </w:p>
    <w:p w14:paraId="1C9A1FB0" w14:textId="77777777" w:rsidR="00AC6C51" w:rsidRDefault="00AC6C51" w:rsidP="00AC6C51">
      <w:pPr>
        <w:rPr>
          <w:lang w:val="en-GB" w:eastAsia="en-US"/>
        </w:rPr>
      </w:pPr>
    </w:p>
    <w:p w14:paraId="2883BE73" w14:textId="77777777" w:rsidR="00AC6C51" w:rsidRDefault="00AC6C51" w:rsidP="00AC6C51">
      <w:pPr>
        <w:rPr>
          <w:lang w:val="en-GB" w:eastAsia="en-US"/>
        </w:rPr>
      </w:pPr>
    </w:p>
    <w:p w14:paraId="41030CC7" w14:textId="77777777" w:rsidR="00AC6C51" w:rsidRDefault="00AC6C51" w:rsidP="00AC6C51">
      <w:pPr>
        <w:rPr>
          <w:lang w:val="en-GB" w:eastAsia="en-US"/>
        </w:rPr>
      </w:pPr>
    </w:p>
    <w:p w14:paraId="0DDC57B8" w14:textId="77777777" w:rsidR="00AC6C51" w:rsidRDefault="00AC6C51" w:rsidP="00AC6C51">
      <w:pPr>
        <w:rPr>
          <w:lang w:val="en-GB" w:eastAsia="en-US"/>
        </w:rPr>
      </w:pPr>
    </w:p>
    <w:p w14:paraId="68B62B57" w14:textId="77777777" w:rsidR="00AC6C51" w:rsidRDefault="00AC6C51" w:rsidP="00AC6C51">
      <w:pPr>
        <w:rPr>
          <w:lang w:val="en-GB" w:eastAsia="en-US"/>
        </w:rPr>
      </w:pPr>
    </w:p>
    <w:p w14:paraId="18DAF49A" w14:textId="77777777" w:rsidR="00AC6C51" w:rsidRDefault="00AC6C51" w:rsidP="00AC6C51">
      <w:pPr>
        <w:rPr>
          <w:lang w:val="en-GB" w:eastAsia="en-US"/>
        </w:rPr>
      </w:pPr>
    </w:p>
    <w:p w14:paraId="7CE79D93" w14:textId="77777777" w:rsidR="00AC6C51" w:rsidRDefault="00AC6C51" w:rsidP="00AC6C51">
      <w:pPr>
        <w:rPr>
          <w:lang w:val="en-GB" w:eastAsia="en-US"/>
        </w:rPr>
      </w:pPr>
    </w:p>
    <w:p w14:paraId="5DFB586F" w14:textId="77777777" w:rsidR="00AC6C51" w:rsidRDefault="00AC6C51" w:rsidP="00AC6C51">
      <w:pPr>
        <w:rPr>
          <w:lang w:val="en-GB" w:eastAsia="en-US"/>
        </w:rPr>
      </w:pPr>
    </w:p>
    <w:p w14:paraId="586FD632" w14:textId="77777777" w:rsidR="00AC6C51" w:rsidRDefault="00AC6C51" w:rsidP="00AC6C51">
      <w:pPr>
        <w:rPr>
          <w:lang w:val="en-GB" w:eastAsia="en-US"/>
        </w:rPr>
      </w:pPr>
    </w:p>
    <w:p w14:paraId="21B85141" w14:textId="77777777" w:rsidR="00AC6C51" w:rsidRDefault="00AC6C51" w:rsidP="00AC6C51">
      <w:pPr>
        <w:rPr>
          <w:lang w:val="en-GB" w:eastAsia="en-US"/>
        </w:rPr>
      </w:pPr>
    </w:p>
    <w:p w14:paraId="4396091F" w14:textId="77777777" w:rsidR="00AC6C51" w:rsidRDefault="00AC6C51" w:rsidP="00AC6C51">
      <w:pPr>
        <w:rPr>
          <w:lang w:val="en-GB" w:eastAsia="en-US"/>
        </w:rPr>
      </w:pPr>
    </w:p>
    <w:p w14:paraId="1713BB79" w14:textId="77777777" w:rsidR="00AC6C51" w:rsidRDefault="00AC6C51" w:rsidP="00AC6C51">
      <w:pPr>
        <w:rPr>
          <w:lang w:val="en-GB" w:eastAsia="en-US"/>
        </w:rPr>
      </w:pPr>
    </w:p>
    <w:p w14:paraId="3D702884" w14:textId="77777777" w:rsidR="00AC6C51" w:rsidRDefault="00AC6C51" w:rsidP="00AC6C51">
      <w:pPr>
        <w:rPr>
          <w:lang w:val="en-GB" w:eastAsia="en-US"/>
        </w:rPr>
      </w:pPr>
    </w:p>
    <w:p w14:paraId="2D3048B3" w14:textId="77777777" w:rsidR="00AC6C51" w:rsidRDefault="00AC6C51" w:rsidP="00AC6C51">
      <w:pPr>
        <w:rPr>
          <w:lang w:val="en-GB" w:eastAsia="en-US"/>
        </w:rPr>
      </w:pPr>
    </w:p>
    <w:p w14:paraId="32F3E88C" w14:textId="77777777" w:rsidR="00AC6C51" w:rsidRDefault="00AC6C51" w:rsidP="00AC6C51">
      <w:pPr>
        <w:rPr>
          <w:lang w:val="en-GB" w:eastAsia="en-US"/>
        </w:rPr>
      </w:pPr>
    </w:p>
    <w:p w14:paraId="26935DA2" w14:textId="77777777" w:rsidR="00AC6C51" w:rsidRDefault="00AC6C51" w:rsidP="00AC6C51">
      <w:pPr>
        <w:rPr>
          <w:lang w:val="en-GB" w:eastAsia="en-US"/>
        </w:rPr>
      </w:pPr>
    </w:p>
    <w:p w14:paraId="71344ED1" w14:textId="77777777" w:rsidR="00AC6C51" w:rsidRDefault="00AC6C51" w:rsidP="00AC6C51">
      <w:pPr>
        <w:rPr>
          <w:lang w:val="en-GB" w:eastAsia="en-US"/>
        </w:rPr>
      </w:pPr>
    </w:p>
    <w:p w14:paraId="3EEAD827" w14:textId="77777777" w:rsidR="00AC6C51" w:rsidRDefault="00AC6C51" w:rsidP="00AC6C51">
      <w:pPr>
        <w:rPr>
          <w:lang w:val="en-GB" w:eastAsia="en-US"/>
        </w:rPr>
      </w:pPr>
    </w:p>
    <w:p w14:paraId="2428828B" w14:textId="77777777" w:rsidR="00AC6C51" w:rsidRDefault="00AC6C51" w:rsidP="00AC6C51">
      <w:pPr>
        <w:rPr>
          <w:lang w:val="en-GB" w:eastAsia="en-US"/>
        </w:rPr>
      </w:pPr>
    </w:p>
    <w:p w14:paraId="3C31E81C" w14:textId="77777777" w:rsidR="00AC6C51" w:rsidRDefault="00AC6C51" w:rsidP="00AC6C51">
      <w:pPr>
        <w:rPr>
          <w:lang w:val="en-GB" w:eastAsia="en-US"/>
        </w:rPr>
      </w:pPr>
    </w:p>
    <w:p w14:paraId="2ABA518F" w14:textId="77777777" w:rsidR="00AC6C51" w:rsidRDefault="00AC6C51" w:rsidP="00AC6C51">
      <w:pPr>
        <w:rPr>
          <w:lang w:val="en-GB" w:eastAsia="en-US"/>
        </w:rPr>
      </w:pPr>
    </w:p>
    <w:p w14:paraId="122EE9E0" w14:textId="77777777" w:rsidR="00AC6C51" w:rsidRDefault="00AC6C51" w:rsidP="00AC6C51">
      <w:pPr>
        <w:rPr>
          <w:lang w:val="en-GB" w:eastAsia="en-US"/>
        </w:rPr>
      </w:pPr>
    </w:p>
    <w:p w14:paraId="18362A26" w14:textId="77777777" w:rsidR="00AC6C51" w:rsidRDefault="00AC6C51" w:rsidP="00AC6C51">
      <w:pPr>
        <w:rPr>
          <w:lang w:val="en-GB" w:eastAsia="en-US"/>
        </w:rPr>
      </w:pPr>
    </w:p>
    <w:p w14:paraId="00840FE3" w14:textId="77777777" w:rsidR="00AC6C51" w:rsidRDefault="00AC6C51" w:rsidP="00AC6C51">
      <w:pPr>
        <w:rPr>
          <w:lang w:val="en-GB" w:eastAsia="en-US"/>
        </w:rPr>
      </w:pPr>
    </w:p>
    <w:p w14:paraId="7F41D1CF" w14:textId="05C9E942" w:rsidR="00AC6C51" w:rsidRDefault="00AC6C51" w:rsidP="00AC6C51">
      <w:pPr>
        <w:rPr>
          <w:lang w:val="en-GB" w:eastAsia="en-US"/>
        </w:rPr>
      </w:pPr>
      <w:proofErr w:type="spellStart"/>
      <w:r>
        <w:rPr>
          <w:lang w:val="en-GB" w:eastAsia="en-US"/>
        </w:rPr>
        <w:t>Bibliografia</w:t>
      </w:r>
      <w:proofErr w:type="spellEnd"/>
      <w:r>
        <w:rPr>
          <w:lang w:val="en-GB" w:eastAsia="en-US"/>
        </w:rPr>
        <w:t xml:space="preserve"> </w:t>
      </w:r>
    </w:p>
    <w:p w14:paraId="405F8ED8" w14:textId="77777777" w:rsidR="00AC6C51" w:rsidRDefault="00AC6C51" w:rsidP="00AC6C51">
      <w:pPr>
        <w:rPr>
          <w:lang w:val="en-GB" w:eastAsia="en-US"/>
        </w:rPr>
      </w:pPr>
    </w:p>
    <w:p w14:paraId="6E814723" w14:textId="77777777" w:rsidR="00AC6C51" w:rsidRPr="008B346E" w:rsidRDefault="00AC6C51" w:rsidP="00AC6C51">
      <w:pPr>
        <w:ind w:left="340" w:hanging="340"/>
        <w:rPr>
          <w:rFonts w:ascii="Poppins" w:hAnsi="Poppins" w:cs="Poppins"/>
          <w:sz w:val="20"/>
          <w:szCs w:val="20"/>
          <w:lang w:val="en-GB"/>
        </w:rPr>
      </w:pPr>
      <w:r w:rsidRPr="008B346E">
        <w:rPr>
          <w:rFonts w:ascii="Poppins" w:hAnsi="Poppins" w:cs="Poppins"/>
          <w:sz w:val="20"/>
          <w:szCs w:val="20"/>
          <w:lang w:val="en-GB"/>
        </w:rPr>
        <w:t xml:space="preserve">European Commission. (2023). </w:t>
      </w:r>
      <w:r w:rsidRPr="008B346E">
        <w:rPr>
          <w:rFonts w:ascii="Poppins" w:hAnsi="Poppins" w:cs="Poppins"/>
          <w:i/>
          <w:iCs/>
          <w:sz w:val="20"/>
          <w:szCs w:val="20"/>
          <w:lang w:val="en-GB"/>
        </w:rPr>
        <w:t xml:space="preserve">The impact of demographic change - in a changing environment </w:t>
      </w:r>
      <w:r w:rsidRPr="008B346E">
        <w:rPr>
          <w:rFonts w:ascii="Poppins" w:hAnsi="Poppins" w:cs="Poppins"/>
          <w:sz w:val="20"/>
          <w:szCs w:val="20"/>
          <w:lang w:val="en-GB"/>
        </w:rPr>
        <w:t>(SWD/2023/21 final). European Union. https://commission.europa.eu/document/download/c00f88d7-1fdf-40bd-b177-84253fa5bc2b_en?filename=the_impact_of_demographic_change_in_a_changing_environment_2023.PDF</w:t>
      </w:r>
    </w:p>
    <w:p w14:paraId="37DF636D" w14:textId="77777777" w:rsidR="00AC6C51" w:rsidRPr="00AC6C51" w:rsidRDefault="00AC6C51" w:rsidP="00AC6C51">
      <w:pPr>
        <w:rPr>
          <w:lang w:val="en-GB" w:eastAsia="en-US"/>
        </w:rPr>
      </w:pPr>
    </w:p>
    <w:sectPr w:rsidR="00AC6C51" w:rsidRPr="00AC6C5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AF856" w14:textId="77777777" w:rsidR="000A4310" w:rsidRDefault="000A4310" w:rsidP="0079697F">
      <w:r>
        <w:separator/>
      </w:r>
    </w:p>
  </w:endnote>
  <w:endnote w:type="continuationSeparator" w:id="0">
    <w:p w14:paraId="54213A3D" w14:textId="77777777" w:rsidR="000A4310" w:rsidRDefault="000A4310" w:rsidP="00796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119F0" w14:textId="77777777" w:rsidR="000A4310" w:rsidRDefault="000A4310" w:rsidP="0079697F">
      <w:r>
        <w:separator/>
      </w:r>
    </w:p>
  </w:footnote>
  <w:footnote w:type="continuationSeparator" w:id="0">
    <w:p w14:paraId="00D763C6" w14:textId="77777777" w:rsidR="000A4310" w:rsidRDefault="000A4310" w:rsidP="0079697F">
      <w:r>
        <w:continuationSeparator/>
      </w:r>
    </w:p>
  </w:footnote>
  <w:footnote w:id="1">
    <w:p w14:paraId="73B7D8A9" w14:textId="77777777" w:rsidR="00F12A1B" w:rsidRPr="00113377" w:rsidRDefault="00F12A1B" w:rsidP="00F12A1B">
      <w:pPr>
        <w:pStyle w:val="Testonotaapidipagina"/>
        <w:rPr>
          <w:lang w:val="en-GB"/>
        </w:rPr>
      </w:pPr>
      <w:r w:rsidRPr="00113377">
        <w:rPr>
          <w:rStyle w:val="Rimandonotaapidipagina"/>
          <w:lang w:val="en-GB"/>
        </w:rPr>
        <w:footnoteRef/>
      </w:r>
      <w:proofErr w:type="spellStart"/>
      <w:r w:rsidRPr="00113377">
        <w:rPr>
          <w:lang w:val="en-GB"/>
        </w:rPr>
        <w:t>L'Indice</w:t>
      </w:r>
      <w:proofErr w:type="spellEnd"/>
      <w:r w:rsidRPr="00113377">
        <w:rPr>
          <w:lang w:val="en-GB"/>
        </w:rPr>
        <w:t xml:space="preserve"> di </w:t>
      </w:r>
      <w:proofErr w:type="spellStart"/>
      <w:r w:rsidRPr="00113377">
        <w:rPr>
          <w:lang w:val="en-GB"/>
        </w:rPr>
        <w:t>Invecchiamento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riassume</w:t>
      </w:r>
      <w:proofErr w:type="spellEnd"/>
      <w:r w:rsidRPr="00113377">
        <w:rPr>
          <w:lang w:val="en-GB"/>
        </w:rPr>
        <w:t xml:space="preserve"> in un </w:t>
      </w:r>
      <w:proofErr w:type="spellStart"/>
      <w:r w:rsidRPr="00113377">
        <w:rPr>
          <w:lang w:val="en-GB"/>
        </w:rPr>
        <w:t>unico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numero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alcune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informazioni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più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rilevanti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derivanti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dall'esplorazione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visiva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della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cosiddetta</w:t>
      </w:r>
      <w:proofErr w:type="spellEnd"/>
      <w:r w:rsidRPr="00113377">
        <w:rPr>
          <w:lang w:val="en-GB"/>
        </w:rPr>
        <w:t xml:space="preserve"> "</w:t>
      </w:r>
      <w:proofErr w:type="spellStart"/>
      <w:r w:rsidRPr="00113377">
        <w:rPr>
          <w:lang w:val="en-GB"/>
        </w:rPr>
        <w:t>Piramide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dell'Età</w:t>
      </w:r>
      <w:proofErr w:type="spellEnd"/>
      <w:r w:rsidRPr="00113377">
        <w:rPr>
          <w:lang w:val="en-GB"/>
        </w:rPr>
        <w:t xml:space="preserve">". </w:t>
      </w:r>
      <w:proofErr w:type="spellStart"/>
      <w:r w:rsidRPr="00113377">
        <w:rPr>
          <w:lang w:val="en-GB"/>
        </w:rPr>
        <w:t>Questo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grafico</w:t>
      </w:r>
      <w:proofErr w:type="spellEnd"/>
      <w:r w:rsidRPr="00113377">
        <w:rPr>
          <w:lang w:val="en-GB"/>
        </w:rPr>
        <w:t xml:space="preserve"> è </w:t>
      </w:r>
      <w:proofErr w:type="spellStart"/>
      <w:r w:rsidRPr="00113377">
        <w:rPr>
          <w:lang w:val="en-GB"/>
        </w:rPr>
        <w:t>costituito</w:t>
      </w:r>
      <w:proofErr w:type="spellEnd"/>
      <w:r w:rsidRPr="00113377">
        <w:rPr>
          <w:lang w:val="en-GB"/>
        </w:rPr>
        <w:t xml:space="preserve"> da due </w:t>
      </w:r>
      <w:proofErr w:type="spellStart"/>
      <w:r w:rsidRPr="00113377">
        <w:rPr>
          <w:lang w:val="en-GB"/>
        </w:rPr>
        <w:t>istogrammi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disposti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simmetricamente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attorno</w:t>
      </w:r>
      <w:proofErr w:type="spellEnd"/>
      <w:r w:rsidRPr="00113377">
        <w:rPr>
          <w:lang w:val="en-GB"/>
        </w:rPr>
        <w:t xml:space="preserve"> a un asse </w:t>
      </w:r>
      <w:proofErr w:type="spellStart"/>
      <w:r w:rsidRPr="00113377">
        <w:rPr>
          <w:lang w:val="en-GB"/>
        </w:rPr>
        <w:t>verticale</w:t>
      </w:r>
      <w:proofErr w:type="spellEnd"/>
      <w:r w:rsidRPr="00113377">
        <w:rPr>
          <w:lang w:val="en-GB"/>
        </w:rPr>
        <w:t xml:space="preserve">, </w:t>
      </w:r>
      <w:proofErr w:type="spellStart"/>
      <w:r w:rsidRPr="00113377">
        <w:rPr>
          <w:lang w:val="en-GB"/>
        </w:rPr>
        <w:t>che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rappresentano</w:t>
      </w:r>
      <w:proofErr w:type="spellEnd"/>
      <w:r w:rsidRPr="00113377">
        <w:rPr>
          <w:lang w:val="en-GB"/>
        </w:rPr>
        <w:t xml:space="preserve"> le </w:t>
      </w:r>
      <w:proofErr w:type="spellStart"/>
      <w:r w:rsidRPr="00113377">
        <w:rPr>
          <w:lang w:val="en-GB"/>
        </w:rPr>
        <w:t>età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ordine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crescente</w:t>
      </w:r>
      <w:proofErr w:type="spellEnd"/>
      <w:r w:rsidRPr="00113377">
        <w:rPr>
          <w:lang w:val="en-GB"/>
        </w:rPr>
        <w:t xml:space="preserve"> (</w:t>
      </w:r>
      <w:proofErr w:type="spellStart"/>
      <w:r w:rsidRPr="00113377">
        <w:rPr>
          <w:lang w:val="en-GB"/>
        </w:rPr>
        <w:t>eventualmente</w:t>
      </w:r>
      <w:proofErr w:type="spellEnd"/>
      <w:r w:rsidRPr="00113377">
        <w:rPr>
          <w:lang w:val="en-GB"/>
        </w:rPr>
        <w:t xml:space="preserve"> </w:t>
      </w:r>
      <w:proofErr w:type="spellStart"/>
      <w:r w:rsidRPr="00113377">
        <w:rPr>
          <w:lang w:val="en-GB"/>
        </w:rPr>
        <w:t>raggruppate</w:t>
      </w:r>
      <w:proofErr w:type="spellEnd"/>
      <w:r w:rsidRPr="00113377">
        <w:rPr>
          <w:lang w:val="en-GB"/>
        </w:rPr>
        <w:t xml:space="preserve"> in </w:t>
      </w:r>
      <w:proofErr w:type="spellStart"/>
      <w:r w:rsidRPr="00113377">
        <w:rPr>
          <w:lang w:val="en-GB"/>
        </w:rPr>
        <w:t>classi</w:t>
      </w:r>
      <w:proofErr w:type="spellEnd"/>
      <w:r w:rsidRPr="00113377">
        <w:rPr>
          <w:lang w:val="en-GB"/>
        </w:rPr>
        <w:t xml:space="preserve">) e </w:t>
      </w:r>
      <w:proofErr w:type="spellStart"/>
      <w:r w:rsidRPr="00113377">
        <w:rPr>
          <w:lang w:val="en-GB"/>
        </w:rPr>
        <w:t>distinte</w:t>
      </w:r>
      <w:proofErr w:type="spellEnd"/>
      <w:r w:rsidRPr="00113377">
        <w:rPr>
          <w:lang w:val="en-GB"/>
        </w:rPr>
        <w:t xml:space="preserve"> per </w:t>
      </w:r>
      <w:proofErr w:type="spellStart"/>
      <w:r w:rsidRPr="00113377">
        <w:rPr>
          <w:lang w:val="en-GB"/>
        </w:rPr>
        <w:t>genere</w:t>
      </w:r>
      <w:proofErr w:type="spellEnd"/>
      <w:r w:rsidRPr="00113377">
        <w:rPr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615D" w14:textId="6B830D7B" w:rsidR="0079697F" w:rsidRDefault="0079697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DA90A4B" wp14:editId="6CEC7A85">
          <wp:simplePos x="0" y="0"/>
          <wp:positionH relativeFrom="page">
            <wp:posOffset>15755</wp:posOffset>
          </wp:positionH>
          <wp:positionV relativeFrom="paragraph">
            <wp:posOffset>-433121</wp:posOffset>
          </wp:positionV>
          <wp:extent cx="7561580" cy="885825"/>
          <wp:effectExtent l="0" t="0" r="1270" b="9525"/>
          <wp:wrapNone/>
          <wp:docPr id="1455172115" name="image1.png" descr="Immagine che contiene testo, schermata, Elementi grafici, log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5172115" name="image1.png" descr="Immagine che contiene testo, schermata, Elementi grafici, logo&#10;&#10;Il contenuto generato dall'IA potrebbe non essere corret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580" cy="885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036CB4A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906CDF"/>
    <w:multiLevelType w:val="hybridMultilevel"/>
    <w:tmpl w:val="2C203A5E"/>
    <w:lvl w:ilvl="0" w:tplc="A47C9752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12C33"/>
    <w:multiLevelType w:val="hybridMultilevel"/>
    <w:tmpl w:val="C3CE2B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810F7"/>
    <w:multiLevelType w:val="multilevel"/>
    <w:tmpl w:val="03647D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2E68BD"/>
    <w:multiLevelType w:val="multilevel"/>
    <w:tmpl w:val="D63EA9C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8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3600"/>
      </w:pPr>
      <w:rPr>
        <w:rFonts w:hint="default"/>
      </w:rPr>
    </w:lvl>
  </w:abstractNum>
  <w:num w:numId="1" w16cid:durableId="186449925">
    <w:abstractNumId w:val="4"/>
  </w:num>
  <w:num w:numId="2" w16cid:durableId="1784156693">
    <w:abstractNumId w:val="3"/>
  </w:num>
  <w:num w:numId="3" w16cid:durableId="728652233">
    <w:abstractNumId w:val="0"/>
  </w:num>
  <w:num w:numId="4" w16cid:durableId="830750631">
    <w:abstractNumId w:val="1"/>
  </w:num>
  <w:num w:numId="5" w16cid:durableId="84810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97F"/>
    <w:rsid w:val="00036AF9"/>
    <w:rsid w:val="000A4310"/>
    <w:rsid w:val="000B13C7"/>
    <w:rsid w:val="001B3BE3"/>
    <w:rsid w:val="001F2272"/>
    <w:rsid w:val="00207AB3"/>
    <w:rsid w:val="002F6176"/>
    <w:rsid w:val="0040179F"/>
    <w:rsid w:val="004C207B"/>
    <w:rsid w:val="004F0188"/>
    <w:rsid w:val="005D01DF"/>
    <w:rsid w:val="007271A8"/>
    <w:rsid w:val="007657C5"/>
    <w:rsid w:val="00775CAA"/>
    <w:rsid w:val="0079697F"/>
    <w:rsid w:val="00806D9D"/>
    <w:rsid w:val="00854359"/>
    <w:rsid w:val="008D1363"/>
    <w:rsid w:val="009770E2"/>
    <w:rsid w:val="009E1892"/>
    <w:rsid w:val="009E731E"/>
    <w:rsid w:val="00A0407F"/>
    <w:rsid w:val="00A42980"/>
    <w:rsid w:val="00A65CF0"/>
    <w:rsid w:val="00AC6C51"/>
    <w:rsid w:val="00B72DDC"/>
    <w:rsid w:val="00C72F59"/>
    <w:rsid w:val="00C875F3"/>
    <w:rsid w:val="00CF3DA8"/>
    <w:rsid w:val="00D57771"/>
    <w:rsid w:val="00DA4184"/>
    <w:rsid w:val="00DB3E72"/>
    <w:rsid w:val="00F12A1B"/>
    <w:rsid w:val="00F35BB5"/>
    <w:rsid w:val="00F6771C"/>
    <w:rsid w:val="00F72983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05FA91"/>
  <w15:chartTrackingRefBased/>
  <w15:docId w15:val="{FFF77312-46C4-D045-A2FD-4916CAB2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3E72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697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697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697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6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6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69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69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69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69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9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6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6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69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69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69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69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69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6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79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697F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6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697F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69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697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7969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69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69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9697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it-IT"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697F"/>
  </w:style>
  <w:style w:type="paragraph" w:styleId="Pidipagina">
    <w:name w:val="footer"/>
    <w:basedOn w:val="Normale"/>
    <w:link w:val="PidipaginaCarattere"/>
    <w:uiPriority w:val="99"/>
    <w:unhideWhenUsed/>
    <w:rsid w:val="007969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697F"/>
  </w:style>
  <w:style w:type="paragraph" w:styleId="Testonotaapidipagina">
    <w:name w:val="footnote text"/>
    <w:basedOn w:val="Normale"/>
    <w:link w:val="TestonotaapidipaginaCarattere"/>
    <w:uiPriority w:val="99"/>
    <w:unhideWhenUsed/>
    <w:rsid w:val="00F6771C"/>
    <w:pPr>
      <w:spacing w:after="0" w:line="240" w:lineRule="auto"/>
      <w:jc w:val="both"/>
    </w:pPr>
    <w:rPr>
      <w:rFonts w:ascii="Times New Roman" w:eastAsiaTheme="minorHAnsi" w:hAnsi="Times New Roman" w:cstheme="minorBidi"/>
      <w:sz w:val="18"/>
      <w:szCs w:val="20"/>
      <w:lang w:eastAsia="ja-JP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6771C"/>
    <w:rPr>
      <w:rFonts w:ascii="Times New Roman" w:hAnsi="Times New Roman"/>
      <w:kern w:val="0"/>
      <w:sz w:val="18"/>
      <w:szCs w:val="20"/>
      <w:lang w:val="it" w:eastAsia="ja-JP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771C"/>
    <w:rPr>
      <w:vertAlign w:val="superscript"/>
    </w:rPr>
  </w:style>
  <w:style w:type="table" w:styleId="Grigliatabella">
    <w:name w:val="Table Grid"/>
    <w:basedOn w:val="Tabellanormale"/>
    <w:uiPriority w:val="39"/>
    <w:rsid w:val="000B13C7"/>
    <w:rPr>
      <w:rFonts w:ascii="Calibri" w:eastAsia="Times New Roman" w:hAnsi="Calibri" w:cs="Times New Roman"/>
      <w:kern w:val="0"/>
      <w:sz w:val="20"/>
      <w:szCs w:val="20"/>
      <w:lang w:val="it"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styleId="Puntoelenco">
    <w:name w:val="List Bullet"/>
    <w:basedOn w:val="Normale"/>
    <w:uiPriority w:val="9"/>
    <w:qFormat/>
    <w:rsid w:val="000B13C7"/>
    <w:pPr>
      <w:numPr>
        <w:numId w:val="3"/>
      </w:numPr>
      <w:tabs>
        <w:tab w:val="clear" w:pos="360"/>
        <w:tab w:val="num" w:pos="432"/>
      </w:tabs>
      <w:spacing w:before="120" w:after="120" w:line="240" w:lineRule="auto"/>
      <w:ind w:left="0" w:firstLine="0"/>
      <w:contextualSpacing/>
      <w:jc w:val="both"/>
    </w:pPr>
    <w:rPr>
      <w:rFonts w:ascii="Times New Roman" w:eastAsiaTheme="minorHAnsi" w:hAnsi="Times New Roman" w:cstheme="minorBidi"/>
      <w:szCs w:val="30"/>
      <w:lang w:eastAsia="ja-JP"/>
    </w:rPr>
  </w:style>
  <w:style w:type="paragraph" w:styleId="Didascalia">
    <w:name w:val="caption"/>
    <w:basedOn w:val="Normale"/>
    <w:next w:val="Normale"/>
    <w:uiPriority w:val="35"/>
    <w:unhideWhenUsed/>
    <w:qFormat/>
    <w:rsid w:val="000B13C7"/>
    <w:pPr>
      <w:keepNext/>
      <w:spacing w:before="240" w:after="0" w:line="240" w:lineRule="auto"/>
      <w:jc w:val="both"/>
    </w:pPr>
    <w:rPr>
      <w:rFonts w:ascii="Times New Roman" w:eastAsiaTheme="minorHAnsi" w:hAnsi="Times New Roman" w:cstheme="minorBidi"/>
      <w:i/>
      <w:iCs/>
      <w:sz w:val="20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corradodecristofaro0@gmail.com</dc:creator>
  <cp:keywords/>
  <dc:description/>
  <cp:lastModifiedBy>corradodecristofaro0@gmail.com</cp:lastModifiedBy>
  <cp:revision>11</cp:revision>
  <dcterms:created xsi:type="dcterms:W3CDTF">2025-09-29T20:31:00Z</dcterms:created>
  <dcterms:modified xsi:type="dcterms:W3CDTF">2025-10-01T15:29:00Z</dcterms:modified>
</cp:coreProperties>
</file>